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640" w:rsidRDefault="00C61640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C61640" w:rsidRDefault="00C6164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1640" w:rsidRDefault="00C61640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C61640" w:rsidRDefault="00761EC2">
      <w:pPr>
        <w:spacing w:before="38"/>
        <w:ind w:left="180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Assessment and Reporting Policy</w:t>
      </w:r>
      <w:r>
        <w:rPr>
          <w:noProof/>
          <w:lang w:val="en-AU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6162675</wp:posOffset>
            </wp:positionH>
            <wp:positionV relativeFrom="paragraph">
              <wp:posOffset>-429941</wp:posOffset>
            </wp:positionV>
            <wp:extent cx="828675" cy="82867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61640" w:rsidRDefault="00761EC2">
      <w:pPr>
        <w:pStyle w:val="Heading1"/>
        <w:spacing w:before="398"/>
        <w:ind w:left="283"/>
        <w:rPr>
          <w:b w:val="0"/>
        </w:rPr>
      </w:pPr>
      <w:r>
        <w:t>Rationale:</w:t>
      </w:r>
    </w:p>
    <w:p w:rsidR="00C61640" w:rsidRDefault="00761EC2">
      <w:pPr>
        <w:pBdr>
          <w:top w:val="nil"/>
          <w:left w:val="nil"/>
          <w:bottom w:val="nil"/>
          <w:right w:val="nil"/>
          <w:between w:val="nil"/>
        </w:pBdr>
        <w:spacing w:before="161"/>
        <w:ind w:left="28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Kingswood is committed to delivering the best education, innovative practices and student experience that builds the foundation for a successful life for each student.</w:t>
      </w:r>
    </w:p>
    <w:p w:rsidR="00C61640" w:rsidRDefault="00761EC2">
      <w:pPr>
        <w:spacing w:before="2"/>
        <w:ind w:left="2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school is responsible for accurately assessing student achievement against statewide standards and progression points detailed within the Victorian Curriculum</w:t>
      </w:r>
    </w:p>
    <w:p w:rsidR="00C61640" w:rsidRDefault="00C61640">
      <w:pPr>
        <w:spacing w:before="7"/>
        <w:ind w:left="283"/>
        <w:rPr>
          <w:rFonts w:ascii="Arial" w:eastAsia="Arial" w:hAnsi="Arial" w:cs="Arial"/>
          <w:sz w:val="14"/>
          <w:szCs w:val="14"/>
        </w:rPr>
      </w:pPr>
    </w:p>
    <w:p w:rsidR="00C61640" w:rsidRDefault="00C61640">
      <w:pPr>
        <w:ind w:left="283"/>
        <w:rPr>
          <w:rFonts w:ascii="Arial" w:eastAsia="Arial" w:hAnsi="Arial" w:cs="Arial"/>
          <w:sz w:val="14"/>
          <w:szCs w:val="14"/>
        </w:rPr>
        <w:sectPr w:rsidR="00C61640">
          <w:pgSz w:w="11910" w:h="16840"/>
          <w:pgMar w:top="800" w:right="640" w:bottom="280" w:left="540" w:header="360" w:footer="360" w:gutter="0"/>
          <w:pgNumType w:start="1"/>
          <w:cols w:space="720"/>
        </w:sectPr>
      </w:pPr>
    </w:p>
    <w:p w:rsidR="00C61640" w:rsidRDefault="00761EC2">
      <w:pPr>
        <w:pStyle w:val="Heading1"/>
        <w:ind w:left="283" w:right="-19"/>
      </w:pPr>
      <w:r>
        <w:t xml:space="preserve">Aim: </w:t>
      </w:r>
    </w:p>
    <w:p w:rsidR="00C61640" w:rsidRDefault="00761EC2">
      <w:pPr>
        <w:pStyle w:val="Heading1"/>
        <w:ind w:left="283" w:right="-19"/>
        <w:sectPr w:rsidR="00C61640">
          <w:type w:val="continuous"/>
          <w:pgSz w:w="11910" w:h="16840"/>
          <w:pgMar w:top="800" w:right="640" w:bottom="280" w:left="540" w:header="360" w:footer="360" w:gutter="0"/>
          <w:cols w:space="720" w:equalWidth="0">
            <w:col w:w="10725" w:space="0"/>
          </w:cols>
        </w:sectPr>
      </w:pPr>
      <w:r>
        <w:rPr>
          <w:b w:val="0"/>
        </w:rPr>
        <w:t>To improve student outcomes by accurately determining current performance, as well as areas of future learning</w:t>
      </w:r>
    </w:p>
    <w:p w:rsidR="00C61640" w:rsidRDefault="00C61640">
      <w:pPr>
        <w:spacing w:before="10"/>
        <w:ind w:left="283"/>
        <w:rPr>
          <w:rFonts w:ascii="Arial" w:eastAsia="Arial" w:hAnsi="Arial" w:cs="Arial"/>
          <w:sz w:val="14"/>
          <w:szCs w:val="14"/>
        </w:rPr>
      </w:pPr>
    </w:p>
    <w:p w:rsidR="00C61640" w:rsidRDefault="00C61640">
      <w:pPr>
        <w:pStyle w:val="Heading1"/>
        <w:ind w:left="283"/>
        <w:rPr>
          <w:sz w:val="14"/>
          <w:szCs w:val="14"/>
        </w:rPr>
      </w:pPr>
    </w:p>
    <w:p w:rsidR="00C61640" w:rsidRDefault="00761EC2">
      <w:pPr>
        <w:pStyle w:val="Heading1"/>
        <w:ind w:left="283"/>
        <w:rPr>
          <w:b w:val="0"/>
        </w:rPr>
      </w:pPr>
      <w:r>
        <w:t>Implementation:</w:t>
      </w:r>
    </w:p>
    <w:p w:rsidR="00C61640" w:rsidRDefault="00761E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9"/>
        </w:tabs>
        <w:spacing w:before="21" w:line="276" w:lineRule="auto"/>
        <w:ind w:left="708" w:right="104" w:hanging="283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Teachers will use a mix of formative, summative and on-going assessment to determine the teaching and learning focus</w:t>
      </w:r>
      <w:r>
        <w:rPr>
          <w:rFonts w:ascii="Arial" w:eastAsia="Arial" w:hAnsi="Arial" w:cs="Arial"/>
          <w:sz w:val="24"/>
          <w:szCs w:val="24"/>
        </w:rPr>
        <w:t>.</w:t>
      </w:r>
    </w:p>
    <w:p w:rsidR="00C61640" w:rsidRDefault="00C61640">
      <w:pPr>
        <w:spacing w:before="1"/>
        <w:ind w:left="708" w:hanging="283"/>
        <w:rPr>
          <w:rFonts w:ascii="Arial" w:eastAsia="Arial" w:hAnsi="Arial" w:cs="Arial"/>
          <w:sz w:val="25"/>
          <w:szCs w:val="25"/>
        </w:rPr>
      </w:pPr>
    </w:p>
    <w:p w:rsidR="00C61640" w:rsidRDefault="00761E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9"/>
        </w:tabs>
        <w:spacing w:line="276" w:lineRule="auto"/>
        <w:ind w:left="708" w:right="188" w:hanging="283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whole school assessment schedule </w:t>
      </w:r>
      <w:r>
        <w:rPr>
          <w:rFonts w:ascii="Arial" w:eastAsia="Arial" w:hAnsi="Arial" w:cs="Arial"/>
          <w:sz w:val="24"/>
          <w:szCs w:val="24"/>
        </w:rPr>
        <w:t xml:space="preserve">is in place in </w:t>
      </w:r>
      <w:r>
        <w:rPr>
          <w:rFonts w:ascii="Arial" w:eastAsia="Arial" w:hAnsi="Arial" w:cs="Arial"/>
          <w:color w:val="000000"/>
          <w:sz w:val="24"/>
          <w:szCs w:val="24"/>
        </w:rPr>
        <w:t>Literacy and Numeracy</w:t>
      </w:r>
      <w:r>
        <w:rPr>
          <w:rFonts w:ascii="Arial" w:eastAsia="Arial" w:hAnsi="Arial" w:cs="Arial"/>
          <w:sz w:val="24"/>
          <w:szCs w:val="24"/>
        </w:rPr>
        <w:t>.</w:t>
      </w:r>
    </w:p>
    <w:p w:rsidR="00C61640" w:rsidRDefault="00C61640">
      <w:pPr>
        <w:pBdr>
          <w:top w:val="nil"/>
          <w:left w:val="nil"/>
          <w:bottom w:val="nil"/>
          <w:right w:val="nil"/>
          <w:between w:val="nil"/>
        </w:pBdr>
        <w:tabs>
          <w:tab w:val="left" w:pos="1249"/>
        </w:tabs>
        <w:spacing w:line="276" w:lineRule="auto"/>
        <w:ind w:left="708" w:right="188" w:hanging="283"/>
        <w:rPr>
          <w:rFonts w:ascii="Arial" w:eastAsia="Arial" w:hAnsi="Arial" w:cs="Arial"/>
          <w:sz w:val="24"/>
          <w:szCs w:val="24"/>
        </w:rPr>
      </w:pPr>
    </w:p>
    <w:p w:rsidR="00C61640" w:rsidRDefault="00761E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9"/>
        </w:tabs>
        <w:spacing w:line="276" w:lineRule="auto"/>
        <w:ind w:left="708" w:right="188" w:hanging="28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Compass will be the school portal for storage of student progress.</w:t>
      </w:r>
    </w:p>
    <w:p w:rsidR="00C61640" w:rsidRDefault="00C61640">
      <w:pPr>
        <w:spacing w:before="7"/>
        <w:ind w:left="708" w:hanging="283"/>
        <w:rPr>
          <w:rFonts w:ascii="Arial" w:eastAsia="Arial" w:hAnsi="Arial" w:cs="Arial"/>
          <w:sz w:val="25"/>
          <w:szCs w:val="25"/>
        </w:rPr>
      </w:pPr>
    </w:p>
    <w:p w:rsidR="00C61640" w:rsidRDefault="00761E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9"/>
        </w:tabs>
        <w:spacing w:line="274" w:lineRule="auto"/>
        <w:ind w:left="708" w:right="186" w:hanging="283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Teachers will triangulate collected data to make summative judgements for reporting on student achievement.</w:t>
      </w:r>
    </w:p>
    <w:p w:rsidR="00C61640" w:rsidRDefault="00C61640">
      <w:pPr>
        <w:spacing w:before="6"/>
        <w:ind w:left="708" w:hanging="283"/>
        <w:rPr>
          <w:rFonts w:ascii="Arial" w:eastAsia="Arial" w:hAnsi="Arial" w:cs="Arial"/>
          <w:sz w:val="25"/>
          <w:szCs w:val="25"/>
        </w:rPr>
      </w:pPr>
    </w:p>
    <w:p w:rsidR="00C61640" w:rsidRDefault="00761E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9"/>
        </w:tabs>
        <w:spacing w:line="276" w:lineRule="auto"/>
        <w:ind w:left="708" w:right="104" w:hanging="283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Teachers will participate in moderation so that consistent judgements of student progress can be applied.</w:t>
      </w:r>
    </w:p>
    <w:p w:rsidR="00C61640" w:rsidRDefault="00C61640">
      <w:pPr>
        <w:spacing w:before="1"/>
        <w:ind w:left="708" w:hanging="283"/>
        <w:rPr>
          <w:rFonts w:ascii="Arial" w:eastAsia="Arial" w:hAnsi="Arial" w:cs="Arial"/>
          <w:sz w:val="25"/>
          <w:szCs w:val="25"/>
        </w:rPr>
      </w:pPr>
    </w:p>
    <w:p w:rsidR="00C61640" w:rsidRDefault="00761E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9"/>
        </w:tabs>
        <w:ind w:left="708" w:hanging="283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Teachers will develop Individual Learning Plans (ILPs) for students </w:t>
      </w:r>
      <w:r>
        <w:rPr>
          <w:rFonts w:ascii="Arial" w:eastAsia="Arial" w:hAnsi="Arial" w:cs="Arial"/>
          <w:sz w:val="24"/>
          <w:szCs w:val="24"/>
        </w:rPr>
        <w:t>in accordance with the ILP guidelines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C61640" w:rsidRDefault="00C61640">
      <w:pPr>
        <w:spacing w:before="7"/>
        <w:ind w:left="708" w:hanging="283"/>
        <w:rPr>
          <w:rFonts w:ascii="Arial" w:eastAsia="Arial" w:hAnsi="Arial" w:cs="Arial"/>
          <w:sz w:val="23"/>
          <w:szCs w:val="23"/>
        </w:rPr>
      </w:pPr>
    </w:p>
    <w:p w:rsidR="00C61640" w:rsidRDefault="00761E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9"/>
        </w:tabs>
        <w:ind w:left="708" w:hanging="283"/>
        <w:rPr>
          <w:color w:val="000000"/>
        </w:rPr>
      </w:pPr>
      <w:r>
        <w:rPr>
          <w:rFonts w:ascii="Arial" w:eastAsia="Arial" w:hAnsi="Arial" w:cs="Arial"/>
          <w:sz w:val="24"/>
          <w:szCs w:val="24"/>
        </w:rPr>
        <w:t>In June and December students will be assessed against the state wide standards and given a progression point as well as a written General Comment.</w:t>
      </w:r>
    </w:p>
    <w:p w:rsidR="00C61640" w:rsidRDefault="00761EC2">
      <w:pPr>
        <w:pBdr>
          <w:top w:val="nil"/>
          <w:left w:val="nil"/>
          <w:bottom w:val="nil"/>
          <w:right w:val="nil"/>
          <w:between w:val="nil"/>
        </w:pBdr>
        <w:tabs>
          <w:tab w:val="left" w:pos="1249"/>
        </w:tabs>
        <w:ind w:left="708" w:hanging="28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C61640" w:rsidRDefault="00761E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9"/>
        </w:tabs>
        <w:ind w:left="708" w:hanging="28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Every term teachers will report on student achievement through progress reports.</w:t>
      </w:r>
    </w:p>
    <w:p w:rsidR="00C61640" w:rsidRDefault="00C61640">
      <w:pPr>
        <w:spacing w:before="5"/>
        <w:ind w:left="708" w:hanging="283"/>
        <w:rPr>
          <w:rFonts w:ascii="Arial" w:eastAsia="Arial" w:hAnsi="Arial" w:cs="Arial"/>
          <w:sz w:val="23"/>
          <w:szCs w:val="23"/>
        </w:rPr>
      </w:pPr>
    </w:p>
    <w:p w:rsidR="00C61640" w:rsidRDefault="00761E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9"/>
        </w:tabs>
        <w:ind w:left="708" w:hanging="283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Reporting to Parent conferences will be conducted throughout the year. </w:t>
      </w:r>
    </w:p>
    <w:p w:rsidR="00C61640" w:rsidRDefault="00C61640">
      <w:pPr>
        <w:pBdr>
          <w:top w:val="nil"/>
          <w:left w:val="nil"/>
          <w:bottom w:val="nil"/>
          <w:right w:val="nil"/>
          <w:between w:val="nil"/>
        </w:pBdr>
        <w:tabs>
          <w:tab w:val="left" w:pos="1249"/>
        </w:tabs>
        <w:ind w:left="708" w:hanging="283"/>
        <w:rPr>
          <w:rFonts w:ascii="Arial" w:eastAsia="Arial" w:hAnsi="Arial" w:cs="Arial"/>
          <w:sz w:val="24"/>
          <w:szCs w:val="24"/>
        </w:rPr>
      </w:pPr>
    </w:p>
    <w:p w:rsidR="00C61640" w:rsidRDefault="00761E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9"/>
        </w:tabs>
        <w:spacing w:line="276" w:lineRule="auto"/>
        <w:ind w:left="708" w:right="105" w:hanging="283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school will determine the structure and content of student reports as guided by Assessment Authorities.</w:t>
      </w:r>
    </w:p>
    <w:p w:rsidR="00C61640" w:rsidRDefault="00C61640">
      <w:pPr>
        <w:pStyle w:val="Heading1"/>
        <w:spacing w:before="48" w:line="516" w:lineRule="auto"/>
        <w:ind w:left="283" w:right="9232"/>
        <w:rPr>
          <w:sz w:val="14"/>
          <w:szCs w:val="14"/>
        </w:rPr>
      </w:pPr>
    </w:p>
    <w:p w:rsidR="00C61640" w:rsidRDefault="00761EC2">
      <w:pPr>
        <w:pStyle w:val="Heading1"/>
        <w:spacing w:before="48" w:line="516" w:lineRule="auto"/>
        <w:ind w:left="283" w:right="9232"/>
      </w:pPr>
      <w:r>
        <w:t>Reference</w:t>
      </w:r>
    </w:p>
    <w:p w:rsidR="00C61640" w:rsidRDefault="00C61640">
      <w:pPr>
        <w:rPr>
          <w:sz w:val="14"/>
          <w:szCs w:val="14"/>
        </w:rPr>
      </w:pPr>
    </w:p>
    <w:p w:rsidR="00C61640" w:rsidRDefault="00C61640">
      <w:pPr>
        <w:rPr>
          <w:sz w:val="14"/>
          <w:szCs w:val="14"/>
        </w:rPr>
      </w:pPr>
    </w:p>
    <w:p w:rsidR="00C61640" w:rsidRDefault="00C61640">
      <w:pPr>
        <w:rPr>
          <w:sz w:val="14"/>
          <w:szCs w:val="14"/>
        </w:rPr>
      </w:pPr>
    </w:p>
    <w:p w:rsidR="00C61640" w:rsidRDefault="00C61640">
      <w:pPr>
        <w:rPr>
          <w:sz w:val="14"/>
          <w:szCs w:val="14"/>
        </w:rPr>
      </w:pPr>
    </w:p>
    <w:p w:rsidR="00C61640" w:rsidRDefault="00C61640">
      <w:pPr>
        <w:rPr>
          <w:sz w:val="14"/>
          <w:szCs w:val="14"/>
        </w:rPr>
      </w:pPr>
    </w:p>
    <w:p w:rsidR="00C61640" w:rsidRDefault="00C61640">
      <w:pPr>
        <w:rPr>
          <w:sz w:val="14"/>
          <w:szCs w:val="14"/>
        </w:rPr>
      </w:pPr>
    </w:p>
    <w:p w:rsidR="00C61640" w:rsidRDefault="00761EC2">
      <w:pPr>
        <w:pStyle w:val="Heading1"/>
        <w:spacing w:before="48" w:line="516" w:lineRule="auto"/>
        <w:ind w:left="283" w:right="9232"/>
        <w:rPr>
          <w:b w:val="0"/>
        </w:rPr>
      </w:pPr>
      <w:r>
        <w:t>Evaluation</w:t>
      </w:r>
    </w:p>
    <w:p w:rsidR="00C61640" w:rsidRDefault="00761EC2">
      <w:pPr>
        <w:spacing w:before="66"/>
        <w:ind w:left="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This policy will be reviewed as part of the school’s three-year review cycle.</w:t>
      </w:r>
    </w:p>
    <w:p w:rsidR="00C61640" w:rsidRDefault="00C61640">
      <w:pPr>
        <w:pStyle w:val="Heading1"/>
        <w:spacing w:before="1"/>
        <w:rPr>
          <w:sz w:val="14"/>
          <w:szCs w:val="14"/>
        </w:rPr>
      </w:pPr>
    </w:p>
    <w:p w:rsidR="00C61640" w:rsidRDefault="00C61640">
      <w:pPr>
        <w:pStyle w:val="Heading1"/>
        <w:spacing w:before="1"/>
      </w:pPr>
    </w:p>
    <w:p w:rsidR="00C61640" w:rsidRDefault="00761EC2">
      <w:pPr>
        <w:pStyle w:val="Heading1"/>
        <w:spacing w:before="1"/>
        <w:ind w:left="283"/>
        <w:rPr>
          <w:b w:val="0"/>
        </w:rPr>
      </w:pPr>
      <w:r>
        <w:t>Review</w:t>
      </w:r>
    </w:p>
    <w:p w:rsidR="00C61640" w:rsidRDefault="00C61640">
      <w:pPr>
        <w:spacing w:before="1"/>
        <w:rPr>
          <w:rFonts w:ascii="Arial" w:eastAsia="Arial" w:hAnsi="Arial" w:cs="Arial"/>
          <w:b/>
          <w:sz w:val="7"/>
          <w:szCs w:val="7"/>
        </w:rPr>
      </w:pPr>
    </w:p>
    <w:tbl>
      <w:tblPr>
        <w:tblStyle w:val="a"/>
        <w:tblW w:w="10443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1136"/>
        <w:gridCol w:w="8174"/>
        <w:gridCol w:w="1133"/>
      </w:tblGrid>
      <w:tr w:rsidR="00C61640">
        <w:trPr>
          <w:trHeight w:val="300"/>
        </w:trPr>
        <w:tc>
          <w:tcPr>
            <w:tcW w:w="113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F3F3F3"/>
          </w:tcPr>
          <w:p w:rsidR="00C61640" w:rsidRDefault="00761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5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Version</w:t>
            </w:r>
          </w:p>
        </w:tc>
        <w:tc>
          <w:tcPr>
            <w:tcW w:w="817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F3F3F3"/>
          </w:tcPr>
          <w:p w:rsidR="00C61640" w:rsidRDefault="00761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5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Edited By / Comments</w:t>
            </w:r>
          </w:p>
        </w:tc>
        <w:tc>
          <w:tcPr>
            <w:tcW w:w="113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F3F3F3"/>
          </w:tcPr>
          <w:p w:rsidR="00C61640" w:rsidRDefault="00761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5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Next Review</w:t>
            </w:r>
          </w:p>
        </w:tc>
      </w:tr>
      <w:tr w:rsidR="00C61640">
        <w:trPr>
          <w:trHeight w:val="300"/>
        </w:trPr>
        <w:tc>
          <w:tcPr>
            <w:tcW w:w="113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61640" w:rsidRDefault="00761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June 2015</w:t>
            </w:r>
          </w:p>
        </w:tc>
        <w:tc>
          <w:tcPr>
            <w:tcW w:w="817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61640" w:rsidRDefault="00761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9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Curriculum Sub Committee</w:t>
            </w:r>
          </w:p>
        </w:tc>
        <w:tc>
          <w:tcPr>
            <w:tcW w:w="113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61640" w:rsidRDefault="00761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June 2018</w:t>
            </w:r>
          </w:p>
        </w:tc>
      </w:tr>
      <w:tr w:rsidR="00C61640">
        <w:trPr>
          <w:trHeight w:val="300"/>
        </w:trPr>
        <w:tc>
          <w:tcPr>
            <w:tcW w:w="113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61640" w:rsidRDefault="00761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October 2018</w:t>
            </w:r>
          </w:p>
        </w:tc>
        <w:tc>
          <w:tcPr>
            <w:tcW w:w="817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61640" w:rsidRDefault="00761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9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Curriculum Sub Committee</w:t>
            </w:r>
          </w:p>
        </w:tc>
        <w:tc>
          <w:tcPr>
            <w:tcW w:w="113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61640" w:rsidRDefault="00761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October 2021</w:t>
            </w:r>
          </w:p>
        </w:tc>
      </w:tr>
    </w:tbl>
    <w:p w:rsidR="00C61640" w:rsidRDefault="00761EC2">
      <w:pPr>
        <w:spacing w:before="81" w:line="242" w:lineRule="auto"/>
        <w:ind w:left="180" w:right="552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color w:val="073762"/>
          <w:sz w:val="14"/>
          <w:szCs w:val="14"/>
        </w:rPr>
        <w:t xml:space="preserve">Kingswood Primary School </w:t>
      </w:r>
      <w:r>
        <w:rPr>
          <w:rFonts w:ascii="Arial" w:eastAsia="Arial" w:hAnsi="Arial" w:cs="Arial"/>
          <w:color w:val="073762"/>
          <w:sz w:val="14"/>
          <w:szCs w:val="14"/>
        </w:rPr>
        <w:t xml:space="preserve">Plaza Crescent Dingley Village Victoria 3172 </w:t>
      </w:r>
      <w:r>
        <w:rPr>
          <w:rFonts w:ascii="Arial" w:eastAsia="Arial" w:hAnsi="Arial" w:cs="Arial"/>
          <w:b/>
          <w:color w:val="073762"/>
          <w:sz w:val="14"/>
          <w:szCs w:val="14"/>
        </w:rPr>
        <w:t>Email</w:t>
      </w:r>
      <w:r>
        <w:rPr>
          <w:rFonts w:ascii="Arial" w:eastAsia="Arial" w:hAnsi="Arial" w:cs="Arial"/>
          <w:color w:val="073762"/>
          <w:sz w:val="14"/>
          <w:szCs w:val="14"/>
        </w:rPr>
        <w:t xml:space="preserve">: </w:t>
      </w:r>
      <w:hyperlink r:id="rId6">
        <w:r>
          <w:rPr>
            <w:rFonts w:ascii="Arial" w:eastAsia="Arial" w:hAnsi="Arial" w:cs="Arial"/>
            <w:color w:val="073762"/>
            <w:sz w:val="14"/>
            <w:szCs w:val="14"/>
            <w:u w:val="single"/>
          </w:rPr>
          <w:t xml:space="preserve">kingswood.ps@edumail.vic.gov.au </w:t>
        </w:r>
      </w:hyperlink>
      <w:r>
        <w:rPr>
          <w:rFonts w:ascii="Arial" w:eastAsia="Arial" w:hAnsi="Arial" w:cs="Arial"/>
          <w:b/>
          <w:color w:val="073762"/>
          <w:sz w:val="14"/>
          <w:szCs w:val="14"/>
        </w:rPr>
        <w:t>Website</w:t>
      </w:r>
      <w:r>
        <w:rPr>
          <w:rFonts w:ascii="Arial" w:eastAsia="Arial" w:hAnsi="Arial" w:cs="Arial"/>
          <w:color w:val="073762"/>
          <w:sz w:val="14"/>
          <w:szCs w:val="14"/>
        </w:rPr>
        <w:t xml:space="preserve">: kingswood.vic.edu.au </w:t>
      </w:r>
      <w:r>
        <w:rPr>
          <w:rFonts w:ascii="Arial" w:eastAsia="Arial" w:hAnsi="Arial" w:cs="Arial"/>
          <w:b/>
          <w:color w:val="073762"/>
          <w:sz w:val="14"/>
          <w:szCs w:val="14"/>
        </w:rPr>
        <w:t>Phone</w:t>
      </w:r>
      <w:r>
        <w:rPr>
          <w:rFonts w:ascii="Arial" w:eastAsia="Arial" w:hAnsi="Arial" w:cs="Arial"/>
          <w:color w:val="073762"/>
          <w:sz w:val="14"/>
          <w:szCs w:val="14"/>
        </w:rPr>
        <w:t xml:space="preserve">: 03 9551 1727  </w:t>
      </w:r>
      <w:r>
        <w:rPr>
          <w:rFonts w:ascii="Arial" w:eastAsia="Arial" w:hAnsi="Arial" w:cs="Arial"/>
          <w:b/>
          <w:color w:val="073762"/>
          <w:sz w:val="14"/>
          <w:szCs w:val="14"/>
        </w:rPr>
        <w:t>Facsimile</w:t>
      </w:r>
      <w:r>
        <w:rPr>
          <w:rFonts w:ascii="Arial" w:eastAsia="Arial" w:hAnsi="Arial" w:cs="Arial"/>
          <w:color w:val="073762"/>
          <w:sz w:val="14"/>
          <w:szCs w:val="14"/>
        </w:rPr>
        <w:t>: 03 9551 4544</w:t>
      </w:r>
    </w:p>
    <w:sectPr w:rsidR="00C61640">
      <w:type w:val="continuous"/>
      <w:pgSz w:w="11910" w:h="16840"/>
      <w:pgMar w:top="800" w:right="640" w:bottom="280" w:left="5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6475E"/>
    <w:multiLevelType w:val="multilevel"/>
    <w:tmpl w:val="3B4C3B5E"/>
    <w:lvl w:ilvl="0">
      <w:start w:val="1"/>
      <w:numFmt w:val="bullet"/>
      <w:lvlText w:val="●"/>
      <w:lvlJc w:val="left"/>
      <w:pPr>
        <w:ind w:left="1248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2188" w:hanging="360"/>
      </w:pPr>
    </w:lvl>
    <w:lvl w:ilvl="2">
      <w:start w:val="1"/>
      <w:numFmt w:val="bullet"/>
      <w:lvlText w:val="•"/>
      <w:lvlJc w:val="left"/>
      <w:pPr>
        <w:ind w:left="3137" w:hanging="360"/>
      </w:pPr>
    </w:lvl>
    <w:lvl w:ilvl="3">
      <w:start w:val="1"/>
      <w:numFmt w:val="bullet"/>
      <w:lvlText w:val="•"/>
      <w:lvlJc w:val="left"/>
      <w:pPr>
        <w:ind w:left="4085" w:hanging="360"/>
      </w:pPr>
    </w:lvl>
    <w:lvl w:ilvl="4">
      <w:start w:val="1"/>
      <w:numFmt w:val="bullet"/>
      <w:lvlText w:val="•"/>
      <w:lvlJc w:val="left"/>
      <w:pPr>
        <w:ind w:left="5034" w:hanging="360"/>
      </w:pPr>
    </w:lvl>
    <w:lvl w:ilvl="5">
      <w:start w:val="1"/>
      <w:numFmt w:val="bullet"/>
      <w:lvlText w:val="•"/>
      <w:lvlJc w:val="left"/>
      <w:pPr>
        <w:ind w:left="5983" w:hanging="360"/>
      </w:pPr>
    </w:lvl>
    <w:lvl w:ilvl="6">
      <w:start w:val="1"/>
      <w:numFmt w:val="bullet"/>
      <w:lvlText w:val="•"/>
      <w:lvlJc w:val="left"/>
      <w:pPr>
        <w:ind w:left="6931" w:hanging="360"/>
      </w:pPr>
    </w:lvl>
    <w:lvl w:ilvl="7">
      <w:start w:val="1"/>
      <w:numFmt w:val="bullet"/>
      <w:lvlText w:val="•"/>
      <w:lvlJc w:val="left"/>
      <w:pPr>
        <w:ind w:left="7880" w:hanging="360"/>
      </w:pPr>
    </w:lvl>
    <w:lvl w:ilvl="8">
      <w:start w:val="1"/>
      <w:numFmt w:val="bullet"/>
      <w:lvlText w:val="•"/>
      <w:lvlJc w:val="left"/>
      <w:pPr>
        <w:ind w:left="882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40"/>
    <w:rsid w:val="000242E9"/>
    <w:rsid w:val="00761EC2"/>
    <w:rsid w:val="00C6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399E65-A3BE-4E2D-91D0-DF0679E4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A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69"/>
      <w:ind w:left="180"/>
      <w:outlineLvl w:val="0"/>
    </w:pPr>
    <w:rPr>
      <w:rFonts w:ascii="Arial" w:eastAsia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ngswood.ps@edumail.vic.gov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Halpin, Patrick P</dc:creator>
  <cp:lastModifiedBy>Palmer, Catherine S</cp:lastModifiedBy>
  <cp:revision>2</cp:revision>
  <dcterms:created xsi:type="dcterms:W3CDTF">2018-11-08T22:42:00Z</dcterms:created>
  <dcterms:modified xsi:type="dcterms:W3CDTF">2018-11-08T22:42:00Z</dcterms:modified>
</cp:coreProperties>
</file>